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9620C">
        <w:trPr>
          <w:trHeight w:hRule="exact" w:val="3031"/>
        </w:trPr>
        <w:tc>
          <w:tcPr>
            <w:tcW w:w="10716" w:type="dxa"/>
          </w:tcPr>
          <w:p w:rsidR="0069620C" w:rsidRDefault="0074591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20C">
        <w:trPr>
          <w:trHeight w:hRule="exact" w:val="8335"/>
        </w:trPr>
        <w:tc>
          <w:tcPr>
            <w:tcW w:w="10716" w:type="dxa"/>
            <w:vAlign w:val="center"/>
          </w:tcPr>
          <w:p w:rsidR="0069620C" w:rsidRDefault="0069620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31.01.2011 N 57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24.10.2014)</w:t>
            </w:r>
            <w:r>
              <w:rPr>
                <w:sz w:val="48"/>
                <w:szCs w:val="48"/>
              </w:rPr>
              <w:br/>
              <w:t>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компенсации"</w:t>
            </w:r>
            <w:r>
              <w:rPr>
                <w:sz w:val="48"/>
                <w:szCs w:val="48"/>
              </w:rPr>
              <w:br/>
              <w:t>(Зарегистрировано в Минюсте России 03.02.2011 N 19694)</w:t>
            </w:r>
          </w:p>
        </w:tc>
      </w:tr>
      <w:tr w:rsidR="0069620C">
        <w:trPr>
          <w:trHeight w:hRule="exact" w:val="3031"/>
        </w:trPr>
        <w:tc>
          <w:tcPr>
            <w:tcW w:w="10716" w:type="dxa"/>
            <w:vAlign w:val="center"/>
          </w:tcPr>
          <w:p w:rsidR="0069620C" w:rsidRDefault="006962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9620C" w:rsidRDefault="0069620C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9620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9620C" w:rsidRDefault="0069620C">
      <w:pPr>
        <w:pStyle w:val="ConsPlusNormal"/>
        <w:jc w:val="both"/>
        <w:outlineLvl w:val="0"/>
      </w:pPr>
    </w:p>
    <w:p w:rsidR="0069620C" w:rsidRDefault="0069620C">
      <w:pPr>
        <w:pStyle w:val="ConsPlusNormal"/>
        <w:outlineLvl w:val="0"/>
      </w:pPr>
      <w:r>
        <w:t xml:space="preserve">Зарегистрировано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19694</w:t>
      </w:r>
    </w:p>
    <w:p w:rsidR="0069620C" w:rsidRDefault="00696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0C" w:rsidRDefault="0069620C">
      <w:pPr>
        <w:pStyle w:val="ConsPlusNormal"/>
      </w:pPr>
    </w:p>
    <w:p w:rsidR="0069620C" w:rsidRDefault="0069620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9620C" w:rsidRDefault="0069620C">
      <w:pPr>
        <w:pStyle w:val="ConsPlusTitle"/>
        <w:jc w:val="center"/>
      </w:pPr>
      <w:r>
        <w:t>РОССИЙСКОЙ ФЕДЕРАЦИИ</w:t>
      </w:r>
    </w:p>
    <w:p w:rsidR="0069620C" w:rsidRDefault="0069620C">
      <w:pPr>
        <w:pStyle w:val="ConsPlusTitle"/>
        <w:jc w:val="center"/>
      </w:pPr>
    </w:p>
    <w:p w:rsidR="0069620C" w:rsidRDefault="0069620C">
      <w:pPr>
        <w:pStyle w:val="ConsPlusTitle"/>
        <w:jc w:val="center"/>
      </w:pPr>
      <w:r>
        <w:t>ПРИКАЗ</w:t>
      </w:r>
    </w:p>
    <w:p w:rsidR="0069620C" w:rsidRDefault="0069620C">
      <w:pPr>
        <w:pStyle w:val="ConsPlusTitle"/>
        <w:jc w:val="center"/>
      </w:pPr>
      <w: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57н</w:t>
      </w:r>
    </w:p>
    <w:p w:rsidR="0069620C" w:rsidRDefault="0069620C">
      <w:pPr>
        <w:pStyle w:val="ConsPlusTitle"/>
        <w:jc w:val="center"/>
      </w:pPr>
    </w:p>
    <w:p w:rsidR="0069620C" w:rsidRDefault="0069620C">
      <w:pPr>
        <w:pStyle w:val="ConsPlusTitle"/>
        <w:jc w:val="center"/>
      </w:pPr>
      <w:r>
        <w:t>ОБ УТВЕРЖДЕНИИ ПОРЯДКА</w:t>
      </w:r>
    </w:p>
    <w:p w:rsidR="0069620C" w:rsidRDefault="0069620C">
      <w:pPr>
        <w:pStyle w:val="ConsPlusTitle"/>
        <w:jc w:val="center"/>
      </w:pPr>
      <w:r>
        <w:t>ВЫПЛАТЫ КОМПЕНСАЦИИ ЗА САМОСТОЯТЕЛЬНО</w:t>
      </w:r>
    </w:p>
    <w:p w:rsidR="0069620C" w:rsidRDefault="0069620C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69620C" w:rsidRDefault="0069620C">
      <w:pPr>
        <w:pStyle w:val="ConsPlusTitle"/>
        <w:jc w:val="center"/>
      </w:pPr>
      <w:r>
        <w:t>И (ИЛИ) ОКАЗАННУЮ УСЛУГУ, ВКЛЮЧАЯ ПОРЯДОК ОПРЕДЕЛЕНИЯ</w:t>
      </w:r>
    </w:p>
    <w:p w:rsidR="0069620C" w:rsidRDefault="0069620C">
      <w:pPr>
        <w:pStyle w:val="ConsPlusTitle"/>
        <w:jc w:val="center"/>
      </w:pPr>
      <w:r>
        <w:t>ЕЕ РАЗМЕРА И ПОРЯДОК ИНФОРМИРОВАНИЯ ГРАЖДАН</w:t>
      </w:r>
    </w:p>
    <w:p w:rsidR="0069620C" w:rsidRDefault="0069620C">
      <w:pPr>
        <w:pStyle w:val="ConsPlusTitle"/>
        <w:jc w:val="center"/>
      </w:pPr>
      <w:r>
        <w:t>О РАЗМЕРЕ УКАЗАННОЙ КОМПЕНСАЦИИ</w:t>
      </w:r>
    </w:p>
    <w:p w:rsidR="0069620C" w:rsidRDefault="0069620C">
      <w:pPr>
        <w:pStyle w:val="ConsPlusNormal"/>
        <w:jc w:val="center"/>
      </w:pPr>
      <w:r>
        <w:t>Список изменяющих документов</w:t>
      </w:r>
    </w:p>
    <w:p w:rsidR="0069620C" w:rsidRDefault="0069620C">
      <w:pPr>
        <w:pStyle w:val="ConsPlusNormal"/>
        <w:jc w:val="center"/>
      </w:pPr>
      <w:r>
        <w:t xml:space="preserve">(в ред. </w:t>
      </w:r>
      <w:hyperlink r:id="rId8" w:tooltip="Приказ Минздравсоцразвития РФ от 08.09.2011 N 1028н &quot;О внесении изменений в пункт 3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&quot; (Зарегистрировано в Минюсте РФ 28.09.2011 N 21912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</w:t>
      </w:r>
    </w:p>
    <w:p w:rsidR="0069620C" w:rsidRDefault="0069620C">
      <w:pPr>
        <w:pStyle w:val="ConsPlusNormal"/>
        <w:jc w:val="center"/>
      </w:pPr>
      <w:r>
        <w:t xml:space="preserve">Приказов Минтруда России от 22.01.2014 </w:t>
      </w:r>
      <w:hyperlink r:id="rId9" w:tooltip="Приказ Минтруда России от 22.01.2014 N 24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27.03.2014 N 31748){КонсультантПлюс}" w:history="1">
        <w:r>
          <w:rPr>
            <w:color w:val="0000FF"/>
          </w:rPr>
          <w:t>N 24н</w:t>
        </w:r>
      </w:hyperlink>
      <w:r>
        <w:t>,</w:t>
      </w:r>
    </w:p>
    <w:p w:rsidR="0069620C" w:rsidRDefault="0069620C">
      <w:pPr>
        <w:pStyle w:val="ConsPlusNormal"/>
        <w:jc w:val="center"/>
      </w:pPr>
      <w:r>
        <w:t xml:space="preserve">от 24.10.2014 </w:t>
      </w:r>
      <w:hyperlink r:id="rId10" w:tooltip="Приказ Минтруда России от 24.10.2014 N 771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02.12.2014 N 35052){КонсультантПлюс}" w:history="1">
        <w:r>
          <w:rPr>
            <w:color w:val="0000FF"/>
          </w:rPr>
          <w:t>N 771н</w:t>
        </w:r>
      </w:hyperlink>
      <w:r>
        <w:t>)</w:t>
      </w:r>
    </w:p>
    <w:p w:rsidR="0069620C" w:rsidRDefault="0069620C">
      <w:pPr>
        <w:pStyle w:val="ConsPlusNormal"/>
        <w:jc w:val="center"/>
      </w:pPr>
    </w:p>
    <w:p w:rsidR="0069620C" w:rsidRDefault="0069620C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24.11.1995 N 181-ФЗ (ред. от 29.06.2015) &quot;О социальной защите инвалидов в Российской Федерации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69620C" w:rsidRDefault="0069620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jc w:val="right"/>
      </w:pPr>
      <w:r>
        <w:t>Министр</w:t>
      </w:r>
    </w:p>
    <w:p w:rsidR="0069620C" w:rsidRDefault="0069620C">
      <w:pPr>
        <w:pStyle w:val="ConsPlusNormal"/>
        <w:jc w:val="right"/>
      </w:pPr>
      <w:r>
        <w:t>Т.А.ГОЛИКОВА</w:t>
      </w: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jc w:val="right"/>
        <w:outlineLvl w:val="0"/>
      </w:pPr>
      <w:r>
        <w:t>Утвержден</w:t>
      </w:r>
    </w:p>
    <w:p w:rsidR="0069620C" w:rsidRDefault="0069620C">
      <w:pPr>
        <w:pStyle w:val="ConsPlusNormal"/>
        <w:jc w:val="right"/>
      </w:pPr>
      <w:r>
        <w:t>Приказом Министерства здравоохранения</w:t>
      </w:r>
    </w:p>
    <w:p w:rsidR="0069620C" w:rsidRDefault="0069620C">
      <w:pPr>
        <w:pStyle w:val="ConsPlusNormal"/>
        <w:jc w:val="right"/>
      </w:pPr>
      <w:r>
        <w:t>и социального развития</w:t>
      </w:r>
    </w:p>
    <w:p w:rsidR="0069620C" w:rsidRDefault="0069620C">
      <w:pPr>
        <w:pStyle w:val="ConsPlusNormal"/>
        <w:jc w:val="right"/>
      </w:pPr>
      <w:r>
        <w:t>Российской Федерации</w:t>
      </w:r>
    </w:p>
    <w:p w:rsidR="0069620C" w:rsidRDefault="0069620C">
      <w:pPr>
        <w:pStyle w:val="ConsPlusNormal"/>
        <w:jc w:val="right"/>
      </w:pPr>
      <w: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57н</w:t>
      </w:r>
    </w:p>
    <w:p w:rsidR="0069620C" w:rsidRDefault="0069620C">
      <w:pPr>
        <w:pStyle w:val="ConsPlusNormal"/>
        <w:jc w:val="center"/>
      </w:pPr>
    </w:p>
    <w:p w:rsidR="0069620C" w:rsidRDefault="0069620C">
      <w:pPr>
        <w:pStyle w:val="ConsPlusTitle"/>
        <w:jc w:val="center"/>
      </w:pPr>
      <w:bookmarkStart w:id="1" w:name="Par37"/>
      <w:bookmarkEnd w:id="1"/>
      <w:r>
        <w:t>ПОРЯДОК</w:t>
      </w:r>
    </w:p>
    <w:p w:rsidR="0069620C" w:rsidRDefault="0069620C">
      <w:pPr>
        <w:pStyle w:val="ConsPlusTitle"/>
        <w:jc w:val="center"/>
      </w:pPr>
      <w:r>
        <w:t>ВЫПЛАТЫ КОМПЕНСАЦИИ ЗА САМОСТОЯТЕЛЬНО</w:t>
      </w:r>
    </w:p>
    <w:p w:rsidR="0069620C" w:rsidRDefault="0069620C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69620C" w:rsidRDefault="0069620C">
      <w:pPr>
        <w:pStyle w:val="ConsPlusTitle"/>
        <w:jc w:val="center"/>
      </w:pPr>
      <w:r>
        <w:t>И (ИЛИ) ОКАЗАННУЮ УСЛУГУ, ВКЛЮЧАЯ ПОРЯДОК ОПРЕДЕЛЕНИЯ</w:t>
      </w:r>
    </w:p>
    <w:p w:rsidR="0069620C" w:rsidRDefault="0069620C">
      <w:pPr>
        <w:pStyle w:val="ConsPlusTitle"/>
        <w:jc w:val="center"/>
      </w:pPr>
      <w:r>
        <w:t>ЕЕ РАЗМЕРА И ПОРЯДОК ИНФОРМИРОВАНИЯ ГРАЖДАН</w:t>
      </w:r>
    </w:p>
    <w:p w:rsidR="0069620C" w:rsidRDefault="0069620C">
      <w:pPr>
        <w:pStyle w:val="ConsPlusTitle"/>
        <w:jc w:val="center"/>
      </w:pPr>
      <w:r>
        <w:t>О РАЗМЕРЕ УКАЗАННОЙ КОМПЕНСАЦИИ</w:t>
      </w:r>
    </w:p>
    <w:p w:rsidR="0069620C" w:rsidRDefault="0069620C">
      <w:pPr>
        <w:pStyle w:val="ConsPlusNormal"/>
        <w:jc w:val="center"/>
      </w:pPr>
      <w:r>
        <w:t>Список изменяющих документов</w:t>
      </w:r>
    </w:p>
    <w:p w:rsidR="0069620C" w:rsidRDefault="0069620C">
      <w:pPr>
        <w:pStyle w:val="ConsPlusNormal"/>
        <w:jc w:val="center"/>
      </w:pPr>
      <w:r>
        <w:t xml:space="preserve">(в ред. </w:t>
      </w:r>
      <w:hyperlink r:id="rId12" w:tooltip="Приказ Минздравсоцразвития РФ от 08.09.2011 N 1028н &quot;О внесении изменений в пункт 3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&quot; (Зарегистрировано в Минюсте РФ 28.09.2011 N 21912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</w:t>
      </w:r>
    </w:p>
    <w:p w:rsidR="0069620C" w:rsidRDefault="0069620C">
      <w:pPr>
        <w:pStyle w:val="ConsPlusNormal"/>
        <w:jc w:val="center"/>
      </w:pPr>
      <w:r>
        <w:t xml:space="preserve">Приказов Минтруда России от 22.01.2014 </w:t>
      </w:r>
      <w:hyperlink r:id="rId13" w:tooltip="Приказ Минтруда России от 22.01.2014 N 24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27.03.2014 N 31748){КонсультантПлюс}" w:history="1">
        <w:r>
          <w:rPr>
            <w:color w:val="0000FF"/>
          </w:rPr>
          <w:t>N 24н</w:t>
        </w:r>
      </w:hyperlink>
      <w:r>
        <w:t>,</w:t>
      </w:r>
    </w:p>
    <w:p w:rsidR="0069620C" w:rsidRDefault="0069620C">
      <w:pPr>
        <w:pStyle w:val="ConsPlusNormal"/>
        <w:jc w:val="center"/>
      </w:pPr>
      <w:r>
        <w:t xml:space="preserve">от 24.10.2014 </w:t>
      </w:r>
      <w:hyperlink r:id="rId14" w:tooltip="Приказ Минтруда России от 24.10.2014 N 771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02.12.2014 N 35052){КонсультантПлюс}" w:history="1">
        <w:r>
          <w:rPr>
            <w:color w:val="0000FF"/>
          </w:rPr>
          <w:t>N 771н</w:t>
        </w:r>
      </w:hyperlink>
      <w:r>
        <w:t>)</w:t>
      </w:r>
    </w:p>
    <w:p w:rsidR="0069620C" w:rsidRDefault="0069620C">
      <w:pPr>
        <w:pStyle w:val="ConsPlusNormal"/>
        <w:jc w:val="center"/>
      </w:pPr>
    </w:p>
    <w:p w:rsidR="0069620C" w:rsidRDefault="0069620C">
      <w:pPr>
        <w:pStyle w:val="ConsPlusNormal"/>
        <w:ind w:firstLine="540"/>
        <w:jc w:val="both"/>
      </w:pPr>
      <w: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</w:t>
      </w:r>
      <w:hyperlink r:id="rId15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 xml:space="preserve">индивидуальной </w:t>
        </w:r>
        <w:r>
          <w:rPr>
            <w:color w:val="0000FF"/>
          </w:rPr>
          <w:lastRenderedPageBreak/>
          <w:t>программой</w:t>
        </w:r>
      </w:hyperlink>
      <w:r>
        <w:t xml:space="preserve"> реабилитации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6" w:tooltip="Федеральный закон от 24.11.1995 N 181-ФЗ (ред. от 29.06.2015) &quot;О социальной защите инвалидов в Российской Федерации&quot;{КонсультантПлюс}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69620C" w:rsidRDefault="0069620C">
      <w:pPr>
        <w:pStyle w:val="ConsPlusNormal"/>
        <w:ind w:firstLine="540"/>
        <w:jc w:val="both"/>
      </w:pPr>
      <w:r>
        <w:t>--------------------------------</w:t>
      </w:r>
    </w:p>
    <w:p w:rsidR="0069620C" w:rsidRDefault="0069620C">
      <w:pPr>
        <w:pStyle w:val="ConsPlusNormal"/>
        <w:ind w:firstLine="540"/>
        <w:jc w:val="both"/>
      </w:pPr>
      <w:r>
        <w:t xml:space="preserve">&lt;*&gt; С учетом изменений, внесенных Федеральным </w:t>
      </w:r>
      <w:hyperlink r:id="rId17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8" w:tooltip="Федеральный закон от 06.10.1999 N 184-ФЗ (ред. от 03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69620C" w:rsidRDefault="0069620C">
      <w:pPr>
        <w:pStyle w:val="ConsPlusNormal"/>
        <w:ind w:firstLine="540"/>
        <w:jc w:val="both"/>
      </w:pPr>
      <w:r>
        <w:t xml:space="preserve">3. Компенсация выплачивается инвалиду в случае, если предусмотренные </w:t>
      </w:r>
      <w:hyperlink r:id="rId19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69620C" w:rsidRDefault="0069620C">
      <w:pPr>
        <w:pStyle w:val="ConsPlusNormal"/>
        <w:ind w:firstLine="540"/>
        <w:jc w:val="both"/>
      </w:pPr>
      <w:bookmarkStart w:id="2" w:name="Par54"/>
      <w:bookmarkEnd w:id="2"/>
      <w: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20" w:tooltip="Приказ Минтруда России от 24.05.2013 N 214н (ред. от 22.07.2015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&quot; (Зарегистрировано в Минюсте России 20.06.2013 N 28858){КонсультантПлюс}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21" w:tooltip="Распоряжение Правительства РФ от 30.12.2005 N 2347-р (ред. от 10.09.2014) &lt;О федеральном перечне реабилитационных мероприятий, технических средств реабилитации и услуг, предоставляемых инвалиду&gt; (с изм. и доп., вступ. в силу с 01.01.2015){КонсультантПлюс}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2347-р, утвержденной приказом Министерства труда и социальной защиты Российской Федерации от 24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214н (зарегистрирован Министерством юстиции Российской Федерации 20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28858), включая оплату банковских услуг (услуг почтовой связи) по перечислению (пересылке) средств компенсации.</w:t>
      </w:r>
    </w:p>
    <w:p w:rsidR="0069620C" w:rsidRDefault="0069620C">
      <w:pPr>
        <w:pStyle w:val="ConsPlusNormal"/>
        <w:jc w:val="both"/>
      </w:pPr>
      <w:r>
        <w:t xml:space="preserve">(в ред. </w:t>
      </w:r>
      <w:hyperlink r:id="rId22" w:tooltip="Приказ Минздравсоцразвития РФ от 08.09.2011 N 1028н &quot;О внесении изменений в пункт 3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&quot; (Зарегистрировано в Минюсте РФ 28.09.2011 N 21912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</w:t>
      </w:r>
      <w:hyperlink r:id="rId23" w:tooltip="Приказ Минтруда России от 22.01.2014 N 24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27.03.2014 N 31748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22.01.2014 N 24н)</w:t>
      </w:r>
    </w:p>
    <w:p w:rsidR="0069620C" w:rsidRDefault="0069620C">
      <w:pPr>
        <w:pStyle w:val="ConsPlusNormal"/>
        <w:ind w:firstLine="540"/>
        <w:jc w:val="both"/>
      </w:pPr>
      <w:r>
        <w:t>--------------------------------</w:t>
      </w:r>
    </w:p>
    <w:p w:rsidR="0069620C" w:rsidRDefault="0069620C">
      <w:pPr>
        <w:pStyle w:val="ConsPlusNormal"/>
        <w:ind w:firstLine="540"/>
        <w:jc w:val="both"/>
      </w:pPr>
      <w:r>
        <w:t xml:space="preserve">&lt;*&gt; Сноска исключена. - </w:t>
      </w:r>
      <w:hyperlink r:id="rId24" w:tooltip="Приказ Минтруда России от 22.01.2014 N 24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27.03.2014 N 31748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25" w:tooltip="Приказ Минтруда России от 24.05.2013 N 214н (ред. от 22.07.2015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&quot; (Зарегистрировано в Минюсте России 20.06.2013 N 28858){КонсультантПлюс}" w:history="1">
        <w:r>
          <w:rPr>
            <w:color w:val="0000FF"/>
          </w:rPr>
          <w:t>классификацией</w:t>
        </w:r>
      </w:hyperlink>
      <w:r>
        <w:t>.</w:t>
      </w:r>
    </w:p>
    <w:p w:rsidR="0069620C" w:rsidRDefault="0069620C">
      <w:pPr>
        <w:pStyle w:val="ConsPlusNormal"/>
        <w:jc w:val="both"/>
      </w:pPr>
      <w:r>
        <w:t xml:space="preserve">(абзац введен </w:t>
      </w:r>
      <w:hyperlink r:id="rId26" w:tooltip="Приказ Минздравсоцразвития РФ от 08.09.2011 N 1028н &quot;О внесении изменений в пункт 3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&quot; (Зарегистрировано в Минюсте РФ 28.09.2011 N 21912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1028н)</w:t>
      </w:r>
    </w:p>
    <w:p w:rsidR="0069620C" w:rsidRDefault="0069620C">
      <w:pPr>
        <w:pStyle w:val="ConsPlusNormal"/>
        <w:ind w:firstLine="540"/>
        <w:jc w:val="both"/>
      </w:pPr>
      <w:r>
        <w:t xml:space="preserve">4. 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2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9620C" w:rsidRDefault="0069620C">
      <w:pPr>
        <w:pStyle w:val="ConsPlusNormal"/>
        <w:ind w:firstLine="540"/>
        <w:jc w:val="both"/>
      </w:pPr>
      <w:r>
        <w:t xml:space="preserve"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</w:t>
      </w:r>
      <w:r>
        <w:lastRenderedPageBreak/>
        <w:t>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69620C" w:rsidRDefault="0069620C">
      <w:pPr>
        <w:pStyle w:val="ConsPlusNormal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69620C" w:rsidRDefault="0069620C">
      <w:pPr>
        <w:pStyle w:val="ConsPlusNormal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69620C" w:rsidRDefault="0069620C">
      <w:pPr>
        <w:pStyle w:val="ConsPlusNormal"/>
        <w:ind w:firstLine="540"/>
        <w:jc w:val="both"/>
      </w:pPr>
      <w:r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69620C" w:rsidRDefault="0069620C">
      <w:pPr>
        <w:pStyle w:val="ConsPlusNormal"/>
        <w:ind w:firstLine="540"/>
        <w:jc w:val="both"/>
      </w:pPr>
      <w: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69620C" w:rsidRDefault="0069620C">
      <w:pPr>
        <w:pStyle w:val="ConsPlusNormal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69620C" w:rsidRDefault="0069620C">
      <w:pPr>
        <w:pStyle w:val="ConsPlusNormal"/>
        <w:ind w:firstLine="540"/>
        <w:jc w:val="both"/>
      </w:pPr>
      <w:r>
        <w:t xml:space="preserve">вид технического средства реабилитации в соответствии с </w:t>
      </w:r>
      <w:hyperlink r:id="rId28" w:tooltip="Приказ Минтруда России от 24.05.2013 N 214н (ред. от 22.07.2015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&quot; (Зарегистрировано в Минюсте России 20.06.2013 N 28858){КонсультантПлюс}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2347-р, утвержденной приказом Министерства труда и социальной защиты Российской Федерации от 24 мая </w:t>
      </w:r>
      <w:smartTag w:uri="urn:schemas-microsoft-com:office:smarttags" w:element="metricconverter">
        <w:smartTagPr>
          <w:attr w:name="ProductID" w:val="2005 г"/>
        </w:smartTagPr>
        <w:r>
          <w:t>2013 г</w:t>
        </w:r>
      </w:smartTag>
      <w:r>
        <w:t xml:space="preserve">. N 214н (зарегистрирован Министерством юстиции Российской Федерации 20 июня </w:t>
      </w:r>
      <w:smartTag w:uri="urn:schemas-microsoft-com:office:smarttags" w:element="metricconverter">
        <w:smartTagPr>
          <w:attr w:name="ProductID" w:val="2005 г"/>
        </w:smartTagPr>
        <w:r>
          <w:t>2013 г</w:t>
        </w:r>
      </w:smartTag>
      <w:r>
        <w:t>. N 28858), закупленного уполномоченным органом;</w:t>
      </w:r>
    </w:p>
    <w:p w:rsidR="0069620C" w:rsidRDefault="0069620C">
      <w:pPr>
        <w:pStyle w:val="ConsPlusNormal"/>
        <w:ind w:firstLine="540"/>
        <w:jc w:val="both"/>
      </w:pPr>
      <w:r>
        <w:t xml:space="preserve">вид услуги в соответствии с федеральным </w:t>
      </w:r>
      <w:hyperlink r:id="rId29" w:tooltip="Распоряжение Правительства РФ от 30.12.2005 N 2347-р (ред. от 10.09.2014) &lt;О федеральном перечне реабилитационных мероприятий, технических средств реабилитации и услуг, предоставляемых инвалиду&gt; (с изм. и доп., вступ. в силу с 01.01.2015){КонсультантПлюс}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2347-р (Собрание законодательства Российской Федерации, 2006, N 4, ст. 453; 2010, N 47, ст. 6186; 2013, N 12, ст. 1319; 2014, N 38, ст. 5096);</w:t>
      </w:r>
    </w:p>
    <w:p w:rsidR="0069620C" w:rsidRDefault="0069620C">
      <w:pPr>
        <w:pStyle w:val="ConsPlusNormal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69620C" w:rsidRDefault="0069620C">
      <w:pPr>
        <w:pStyle w:val="ConsPlusNormal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69620C" w:rsidRDefault="0069620C">
      <w:pPr>
        <w:pStyle w:val="ConsPlusNormal"/>
        <w:jc w:val="both"/>
      </w:pPr>
      <w:r>
        <w:t xml:space="preserve">(п. 4 в ред. </w:t>
      </w:r>
      <w:hyperlink r:id="rId30" w:tooltip="Приказ Минтруда России от 24.10.2014 N 771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02.12.2014 N 35052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69620C" w:rsidRDefault="0069620C">
      <w:pPr>
        <w:pStyle w:val="ConsPlusNormal"/>
        <w:ind w:firstLine="540"/>
        <w:jc w:val="both"/>
      </w:pPr>
      <w:r>
        <w:t xml:space="preserve">5. </w:t>
      </w:r>
      <w:r w:rsidRPr="0069620C">
        <w:rPr>
          <w:highlight w:val="yellow"/>
        </w:rPr>
        <w:t>Компенсация инвалиду выплачивается</w:t>
      </w:r>
      <w:r>
        <w:t xml:space="preserve">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</w:t>
      </w:r>
      <w:r w:rsidRPr="0069620C">
        <w:rPr>
          <w:highlight w:val="yellow"/>
        </w:rPr>
        <w:t>приобретению</w:t>
      </w:r>
      <w:r>
        <w:t xml:space="preserve"> технического средства реабилитации и (или) оказанию услуги инвалидом </w:t>
      </w:r>
      <w:r w:rsidRPr="0069620C">
        <w:rPr>
          <w:highlight w:val="yellow"/>
        </w:rPr>
        <w:t>за собственный счет</w:t>
      </w:r>
      <w:r>
        <w:t>, а также предъявления им следующих документов:</w:t>
      </w:r>
    </w:p>
    <w:p w:rsidR="0069620C" w:rsidRDefault="0069620C">
      <w:pPr>
        <w:pStyle w:val="ConsPlusNormal"/>
        <w:ind w:firstLine="540"/>
        <w:jc w:val="both"/>
      </w:pPr>
      <w:r>
        <w:t>документа, удостоверяющего личность;</w:t>
      </w:r>
    </w:p>
    <w:p w:rsidR="0069620C" w:rsidRDefault="0069620C">
      <w:pPr>
        <w:pStyle w:val="ConsPlusNormal"/>
        <w:ind w:firstLine="540"/>
        <w:jc w:val="both"/>
      </w:pPr>
      <w:hyperlink r:id="rId31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инвалида;</w:t>
      </w:r>
    </w:p>
    <w:p w:rsidR="0069620C" w:rsidRDefault="0069620C">
      <w:pPr>
        <w:pStyle w:val="ConsPlusNormal"/>
        <w:ind w:firstLine="540"/>
        <w:jc w:val="both"/>
      </w:pPr>
      <w:r>
        <w:t xml:space="preserve">страхового </w:t>
      </w:r>
      <w:hyperlink r:id="rId32" w:tooltip="Постановление Правления ПФ РФ от 31.07.2006 N 192п (ред. от 20.01.2015) &quot;О формах документов индивидуального (персонифицированного) учета в системе обязательного пенсионного страхования и инструкции по их заполнению&quot; (Зарегистрировано в Минюсте России 23.10.2006 N 8392){КонсультантПлюс}" w:history="1">
        <w:r>
          <w:rPr>
            <w:color w:val="0000FF"/>
          </w:rPr>
          <w:t>свидетельства</w:t>
        </w:r>
      </w:hyperlink>
      <w:r>
        <w:t xml:space="preserve"> обязательного пенсионного страхования, содержащего страховой номер индивидуального лицевого счета (СНИЛС).</w:t>
      </w:r>
    </w:p>
    <w:p w:rsidR="0069620C" w:rsidRDefault="0069620C">
      <w:pPr>
        <w:pStyle w:val="ConsPlusNormal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69620C" w:rsidRDefault="0069620C">
      <w:pPr>
        <w:pStyle w:val="ConsPlusNormal"/>
        <w:ind w:firstLine="540"/>
        <w:jc w:val="both"/>
      </w:pPr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69620C" w:rsidRDefault="0069620C">
      <w:pPr>
        <w:pStyle w:val="ConsPlusNormal"/>
        <w:ind w:firstLine="540"/>
        <w:jc w:val="both"/>
      </w:pPr>
      <w:r>
        <w:t xml:space="preserve">7. Определение размера компенсации уполномоченным органом осуществляется на основании </w:t>
      </w:r>
      <w:hyperlink r:id="rId33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69620C" w:rsidRDefault="0069620C">
      <w:pPr>
        <w:pStyle w:val="ConsPlusNormal"/>
        <w:jc w:val="both"/>
      </w:pPr>
      <w:r>
        <w:t xml:space="preserve">(в ред. </w:t>
      </w:r>
      <w:hyperlink r:id="rId34" w:tooltip="Приказ Минтруда России от 24.10.2014 N 771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02.12.2014 N 35052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69620C" w:rsidRDefault="0069620C">
      <w:pPr>
        <w:pStyle w:val="ConsPlusNormal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69620C" w:rsidRDefault="0069620C">
      <w:pPr>
        <w:pStyle w:val="ConsPlusNormal"/>
        <w:jc w:val="both"/>
      </w:pPr>
      <w:r>
        <w:t xml:space="preserve">(в ред. </w:t>
      </w:r>
      <w:hyperlink r:id="rId35" w:tooltip="Приказ Минтруда России от 24.10.2014 N 771н &quot;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&quot; (Зарегистрировано в Минюсте России 02.12.2014 N 35052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69620C" w:rsidRDefault="0069620C">
      <w:pPr>
        <w:pStyle w:val="ConsPlusNormal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36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ind w:firstLine="540"/>
        <w:jc w:val="both"/>
      </w:pPr>
    </w:p>
    <w:p w:rsidR="0069620C" w:rsidRDefault="00696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620C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0C" w:rsidRDefault="0069620C">
      <w:r>
        <w:separator/>
      </w:r>
    </w:p>
  </w:endnote>
  <w:endnote w:type="continuationSeparator" w:id="0">
    <w:p w:rsidR="0069620C" w:rsidRDefault="006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C" w:rsidRDefault="0069620C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9620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45911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45911">
            <w:rPr>
              <w:noProof/>
            </w:rPr>
            <w:t>5</w:t>
          </w:r>
          <w:r>
            <w:fldChar w:fldCharType="end"/>
          </w:r>
        </w:p>
      </w:tc>
    </w:tr>
  </w:tbl>
  <w:p w:rsidR="0069620C" w:rsidRDefault="0069620C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0C" w:rsidRDefault="0069620C">
      <w:r>
        <w:separator/>
      </w:r>
    </w:p>
  </w:footnote>
  <w:footnote w:type="continuationSeparator" w:id="0">
    <w:p w:rsidR="0069620C" w:rsidRDefault="0069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962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31.01.2011 N 57</w:t>
          </w:r>
          <w:proofErr w:type="gramStart"/>
          <w:r>
            <w:rPr>
              <w:sz w:val="16"/>
              <w:szCs w:val="16"/>
            </w:rPr>
            <w:t>н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ред. от 24.10.2014)</w:t>
          </w:r>
          <w:r>
            <w:rPr>
              <w:sz w:val="16"/>
              <w:szCs w:val="16"/>
            </w:rPr>
            <w:br/>
            <w:t>"Об утверждении Порядка выплаты компенсации 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69620C" w:rsidRDefault="0069620C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20C" w:rsidRDefault="006962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07.12.2015</w:t>
          </w:r>
        </w:p>
      </w:tc>
    </w:tr>
  </w:tbl>
  <w:p w:rsidR="0069620C" w:rsidRDefault="0069620C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69620C" w:rsidRDefault="0069620C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7"/>
    <w:rsid w:val="003335E7"/>
    <w:rsid w:val="0069620C"/>
    <w:rsid w:val="007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F74698-CADC-46AA-9D77-DFBFD517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D4CEFD4DB7FD43FF5C379A264C37B1D31CF499A48330046E0906C527D15A232D25EFD2B2145BJDT3J" TargetMode="External"/><Relationship Id="rId13" Type="http://schemas.openxmlformats.org/officeDocument/2006/relationships/hyperlink" Target="consultantplus://offline/ref=4AAFD4CEFD4DB7FD43FF5C379A264C37B1D415F598A98330046E0906C527D15A232D25EFD2B2145BJDT3J" TargetMode="External"/><Relationship Id="rId18" Type="http://schemas.openxmlformats.org/officeDocument/2006/relationships/hyperlink" Target="consultantplus://offline/ref=4AAFD4CEFD4DB7FD43FF5C379A264C37B1DA1DFF9CAD8330046E0906C527D15A232D25EFD2B2105AJDTDJ" TargetMode="External"/><Relationship Id="rId26" Type="http://schemas.openxmlformats.org/officeDocument/2006/relationships/hyperlink" Target="consultantplus://offline/ref=4AAFD4CEFD4DB7FD43FF5C379A264C37B1D31CF499A48330046E0906C527D15A232D25EFD2B2145AJDT5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AFD4CEFD4DB7FD43FF5C379A264C37B1D41DF59EA98330046E0906C527D15A232D25EFD2B2145BJDT2J" TargetMode="External"/><Relationship Id="rId34" Type="http://schemas.openxmlformats.org/officeDocument/2006/relationships/hyperlink" Target="consultantplus://offline/ref=4AAFD4CEFD4DB7FD43FF5C379A264C37B1D514F49AAC8330046E0906C527D15A232D25EFD2B21459JDT7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AAFD4CEFD4DB7FD43FF5C379A264C37B1D31CF499A48330046E0906C527D15A232D25EFD2B2145BJDT3J" TargetMode="External"/><Relationship Id="rId17" Type="http://schemas.openxmlformats.org/officeDocument/2006/relationships/hyperlink" Target="consultantplus://offline/ref=4AAFD4CEFD4DB7FD43FF5C379A264C37B1D212FB9EA58330046E0906C5J2T7J" TargetMode="External"/><Relationship Id="rId25" Type="http://schemas.openxmlformats.org/officeDocument/2006/relationships/hyperlink" Target="consultantplus://offline/ref=4AAFD4CEFD4DB7FD43FF5C379A264C37B1DA11F993AC8330046E0906C527D15A232D25EFD2B2145AJDT7J" TargetMode="External"/><Relationship Id="rId33" Type="http://schemas.openxmlformats.org/officeDocument/2006/relationships/hyperlink" Target="consultantplus://offline/ref=4AAFD4CEFD4DB7FD43FF5C379A264C37B1D61DFA9BAE8330046E0906C527D15A232D25EFD2B2145AJDT3J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FD4CEFD4DB7FD43FF5C379A264C37B1DA14F593A88330046E0906C527D15A232D25EAJDT4J" TargetMode="External"/><Relationship Id="rId20" Type="http://schemas.openxmlformats.org/officeDocument/2006/relationships/hyperlink" Target="consultantplus://offline/ref=4AAFD4CEFD4DB7FD43FF5C379A264C37B1DA11F993AC8330046E0906C527D15A232D25EFD2B2145AJDT7J" TargetMode="External"/><Relationship Id="rId29" Type="http://schemas.openxmlformats.org/officeDocument/2006/relationships/hyperlink" Target="consultantplus://offline/ref=4AAFD4CEFD4DB7FD43FF5C379A264C37B1D41DF59EA98330046E0906C527D15A232D25EFD2B2145BJDT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AFD4CEFD4DB7FD43FF5C379A264C37B1DA14F593A88330046E0906C527D15A232D25EFD6JBT3J" TargetMode="External"/><Relationship Id="rId24" Type="http://schemas.openxmlformats.org/officeDocument/2006/relationships/hyperlink" Target="consultantplus://offline/ref=4AAFD4CEFD4DB7FD43FF5C379A264C37B1D415F598A98330046E0906C527D15A232D25EFD2B2145BJDTDJ" TargetMode="External"/><Relationship Id="rId32" Type="http://schemas.openxmlformats.org/officeDocument/2006/relationships/hyperlink" Target="consultantplus://offline/ref=4AAFD4CEFD4DB7FD43FF5C379A264C37B1D51DF49CA58330046E0906C527D15A232D25EFD2B2145CJDT4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AFD4CEFD4DB7FD43FF5C379A264C37B1D61DFA9BAE8330046E0906C527D15A232D25EFD2B2145AJDT3J" TargetMode="External"/><Relationship Id="rId23" Type="http://schemas.openxmlformats.org/officeDocument/2006/relationships/hyperlink" Target="consultantplus://offline/ref=4AAFD4CEFD4DB7FD43FF5C379A264C37B1D415F598A98330046E0906C527D15A232D25EFD2B2145BJDT2J" TargetMode="External"/><Relationship Id="rId28" Type="http://schemas.openxmlformats.org/officeDocument/2006/relationships/hyperlink" Target="consultantplus://offline/ref=4AAFD4CEFD4DB7FD43FF5C379A264C37B1DA11F993AC8330046E0906C527D15A232D25EFD2B2145AJDT7J" TargetMode="External"/><Relationship Id="rId36" Type="http://schemas.openxmlformats.org/officeDocument/2006/relationships/hyperlink" Target="consultantplus://offline/ref=4AAFD4CEFD4DB7FD43FF5C379A264C37B1DA1DFF9EA48330046E0906C5J2T7J" TargetMode="External"/><Relationship Id="rId10" Type="http://schemas.openxmlformats.org/officeDocument/2006/relationships/hyperlink" Target="consultantplus://offline/ref=4AAFD4CEFD4DB7FD43FF5C379A264C37B1D514F49AAC8330046E0906C527D15A232D25EFD2B2145BJDT3J" TargetMode="External"/><Relationship Id="rId19" Type="http://schemas.openxmlformats.org/officeDocument/2006/relationships/hyperlink" Target="consultantplus://offline/ref=4AAFD4CEFD4DB7FD43FF5C379A264C37B1D61DFA9BAE8330046E0906C527D15A232D25EFD2B2145AJDT3J" TargetMode="External"/><Relationship Id="rId31" Type="http://schemas.openxmlformats.org/officeDocument/2006/relationships/hyperlink" Target="consultantplus://offline/ref=4AAFD4CEFD4DB7FD43FF5C379A264C37B1D61DFA9BAE8330046E0906C527D15A232D25EFD2B2145AJD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AFD4CEFD4DB7FD43FF5C379A264C37B1D415F598A98330046E0906C527D15A232D25EFD2B2145BJDT3J" TargetMode="External"/><Relationship Id="rId14" Type="http://schemas.openxmlformats.org/officeDocument/2006/relationships/hyperlink" Target="consultantplus://offline/ref=4AAFD4CEFD4DB7FD43FF5C379A264C37B1D514F49AAC8330046E0906C527D15A232D25EFD2B2145BJDT3J" TargetMode="External"/><Relationship Id="rId22" Type="http://schemas.openxmlformats.org/officeDocument/2006/relationships/hyperlink" Target="consultantplus://offline/ref=4AAFD4CEFD4DB7FD43FF5C379A264C37B1D31CF499A48330046E0906C527D15A232D25EFD2B2145BJDT2J" TargetMode="External"/><Relationship Id="rId27" Type="http://schemas.openxmlformats.org/officeDocument/2006/relationships/hyperlink" Target="consultantplus://offline/ref=4AAFD4CEFD4DB7FD43FF5C379A264C37B1D513F89FA88330046E0906C5J2T7J" TargetMode="External"/><Relationship Id="rId30" Type="http://schemas.openxmlformats.org/officeDocument/2006/relationships/hyperlink" Target="consultantplus://offline/ref=4AAFD4CEFD4DB7FD43FF5C379A264C37B1D514F49AAC8330046E0906C527D15A232D25EFD2B2145AJDT5J" TargetMode="External"/><Relationship Id="rId35" Type="http://schemas.openxmlformats.org/officeDocument/2006/relationships/hyperlink" Target="consultantplus://offline/ref=4AAFD4CEFD4DB7FD43FF5C379A264C37B1D514F49AAC8330046E0906C527D15A232D25EFD2B21459JDT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27925</Characters>
  <Application>Microsoft Office Word</Application>
  <DocSecurity>0</DocSecurity>
  <Lines>232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31.01.2011 N 57н(ред. от 24.10.2014)"Об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</vt:lpstr>
    </vt:vector>
  </TitlesOfParts>
  <Company>КонсультантПлюс Версия 4015.00.02</Company>
  <LinksUpToDate>false</LinksUpToDate>
  <CharactersWithSpaces>29589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31.01.2011 N 57н(ред. от 24.10.2014)"Об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</dc:title>
  <dc:subject/>
  <dc:creator/>
  <cp:keywords/>
  <dc:description/>
  <cp:lastModifiedBy>Александр Соловьев</cp:lastModifiedBy>
  <cp:revision>2</cp:revision>
  <dcterms:created xsi:type="dcterms:W3CDTF">2015-12-08T07:15:00Z</dcterms:created>
  <dcterms:modified xsi:type="dcterms:W3CDTF">2015-12-08T07:15:00Z</dcterms:modified>
</cp:coreProperties>
</file>